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1" w:rsidRDefault="00FA5631" w:rsidP="00FA56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</w:t>
      </w:r>
    </w:p>
    <w:p w:rsidR="00FA5631" w:rsidRDefault="00FA5631" w:rsidP="00FA56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рассмотрения поступивших письменных и устных обращений граждан </w:t>
      </w:r>
    </w:p>
    <w:p w:rsidR="00FA5631" w:rsidRDefault="00FA5631" w:rsidP="00FA56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 1 квартал 2019 г. в администрации Хлебородненского сельского поселения Аннинского муниципального района</w:t>
      </w:r>
    </w:p>
    <w:p w:rsidR="00FA5631" w:rsidRDefault="00FA5631" w:rsidP="00FA5631">
      <w:pPr>
        <w:jc w:val="center"/>
        <w:rPr>
          <w:rFonts w:ascii="Arial" w:hAnsi="Arial" w:cs="Arial"/>
          <w:b/>
          <w:sz w:val="24"/>
          <w:szCs w:val="24"/>
        </w:rPr>
      </w:pPr>
    </w:p>
    <w:p w:rsidR="00FA5631" w:rsidRDefault="00FA5631" w:rsidP="00FA5631">
      <w:pPr>
        <w:pStyle w:val="a4"/>
        <w:shd w:val="clear" w:color="auto" w:fill="FFFFFF"/>
        <w:spacing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Одним из важных конституционных прав человека и гражданина является право на обращения в государственные органы и органы местного самоуправления. Оно закреплено в статье 33 Конституции Российской Федерации, которая предусматривает, что граждане России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Закрепленное в настоящей статье право граждан Российской Федерации является важным средством осуществления и защиты конституционных и других прав и свобод граждан, укрепления связей государственного аппарата с населением, одной из форм участия граждан в управлении делами государства, существенным источником информации при решении вопросов государственного и социально-культурного строительства и иных вопросов деятельности государства и общества.</w:t>
      </w:r>
      <w:proofErr w:type="gramEnd"/>
    </w:p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В праве на обращение проявляется возможность удовлетворения личных, государственных и общественных интересов. Обращения граждан способствуют усилению контроля народа за деятельностью государственных органов и органов местного самоуправления.</w:t>
      </w:r>
    </w:p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Праву граждан на обращение в государственные органы и органы местного самоуправления соответствует обязанность этих органов, а также должностных лиц, которым они направлены, внимательно, в установленном порядке и сроки рассмотреть обращения и принять по ним законные и обоснованные решения.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В </w:t>
      </w:r>
      <w:proofErr w:type="spellStart"/>
      <w:r>
        <w:rPr>
          <w:rFonts w:ascii="Arial" w:hAnsi="Arial" w:cs="Arial"/>
          <w:sz w:val="24"/>
          <w:szCs w:val="24"/>
        </w:rPr>
        <w:t>Хлебородненском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обеспечивается реализация права граждан на обращение в администрацию сельского поселения. В администрации сельского поселения созданы условия, обеспечивающие доступность граждан и их обращений  к главе сельского поселения и  специалисту администрации Хлебородненского сельского поселения</w:t>
      </w:r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. Специалисты администрации, работающие с обращениями, всегда  внимательно выслушивают человека, вникают в проблему, уделяют большое внимание </w:t>
      </w:r>
      <w:proofErr w:type="gramStart"/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>контролю за</w:t>
      </w:r>
      <w:proofErr w:type="gramEnd"/>
      <w:r>
        <w:rPr>
          <w:rFonts w:ascii="Arial" w:hAnsi="Arial" w:cs="Arial"/>
          <w:color w:val="052635"/>
          <w:sz w:val="24"/>
          <w:szCs w:val="24"/>
          <w:shd w:val="clear" w:color="auto" w:fill="FFFFFF"/>
        </w:rPr>
        <w:t xml:space="preserve"> соблюдением сроков и качеству рассмотрения обращений граждан.</w:t>
      </w:r>
      <w:r>
        <w:rPr>
          <w:rStyle w:val="apple-converted-space"/>
          <w:rFonts w:ascii="Arial" w:hAnsi="Arial" w:cs="Arial"/>
          <w:color w:val="052635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Обращения граждан  рассматриваются в установленном порядке всесторонне и своевременно, в соответствии с требованиями  Федерального закона от  02.05.2006 г. № 59-ФЗ «О порядке рассмотрения обращений граждан  Российской Федерации» (в редакции  Федеральных законов от 29.06.2010 г № 126-ФЗ, от 27.07.2010 г. № 227-ФЗ, от 07.05.2013 г. № 80-ФЗ, от 02.07.2013 г. № 182-ФЗ, с изменениями, внесенными Постановлением Конституционного суда РФ от 18.07.2012 г. № 19-П).    </w:t>
      </w:r>
      <w:proofErr w:type="gramEnd"/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Администрация Хлебородненского сельского поселения  в работе  с обращениями граждан так же руководствуется: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   </w:t>
      </w:r>
      <w:hyperlink r:id="rId4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от 12 декабря 1993 года;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 Федеральным законом от 06.10.2003г. № 131-ФЗ «Об общих принципах организации местного самоуправления  в Российской Федерации»;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   Федеральным законом от 27.07.2006г. № 152-ФЗ «О персональных данных»;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Федеральным законом от 27.07.2006г. № 149-ФЗ «Об информации, информационных технологиях и защите информации»;</w:t>
      </w:r>
    </w:p>
    <w:p w:rsidR="00FA5631" w:rsidRDefault="00FA5631" w:rsidP="00FA563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Законом Воронежской области  от 19.10.2009 года № 125-ОЗ «О дополнительных гарантиях права граждан Российской федерации на обращение в орган государственной власти Воронежской области» (в редакции  закона Воронежской области от 28.04.2011 г. № 51-ОЗ);</w:t>
      </w:r>
    </w:p>
    <w:p w:rsidR="00FA5631" w:rsidRDefault="00FA5631" w:rsidP="00FA563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Законом Воронежской области  от 26.04.2013 года № 53-ОЗ «Об особенностях подачи и рассмотрения жалоб на нарушение порядка предоставления государственных услуг в Воронежской области»;</w:t>
      </w:r>
    </w:p>
    <w:p w:rsidR="00FA5631" w:rsidRDefault="00FA5631" w:rsidP="00FA563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Статьей 23 Устава Хлебородненского сельского поселения;</w:t>
      </w:r>
    </w:p>
    <w:p w:rsidR="00FA5631" w:rsidRDefault="00FA5631" w:rsidP="00FA5631">
      <w:pPr>
        <w:ind w:left="14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Иными нормативными правовыми актами Российской Федерации, Воронежской области, администрации Хлебородненского сельского поселения регулирующими отношения, связанные с реализацией гражданином закрепленного за ним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права на обращение в органы местного самоуправления, а также устанавливающими порядок рассмотрения обращений граждан органами местного самоуправления и должностными лицами.</w:t>
      </w:r>
    </w:p>
    <w:p w:rsidR="00FA5631" w:rsidRDefault="00FA5631" w:rsidP="00FA5631">
      <w:pPr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 Администрация Хлебородненского сельского поселения систематически </w:t>
      </w:r>
      <w:proofErr w:type="gramStart"/>
      <w:r>
        <w:rPr>
          <w:rFonts w:ascii="Arial" w:hAnsi="Arial" w:cs="Arial"/>
          <w:color w:val="000000"/>
          <w:spacing w:val="4"/>
          <w:sz w:val="24"/>
          <w:szCs w:val="24"/>
        </w:rPr>
        <w:t>анализирует и обобщает</w:t>
      </w:r>
      <w:proofErr w:type="gramEnd"/>
      <w:r>
        <w:rPr>
          <w:rFonts w:ascii="Arial" w:hAnsi="Arial" w:cs="Arial"/>
          <w:color w:val="000000"/>
          <w:spacing w:val="4"/>
          <w:sz w:val="24"/>
          <w:szCs w:val="24"/>
        </w:rPr>
        <w:t xml:space="preserve"> обращения граждан, с целью своевременного выявления и устранения причин, порождающих нарушение прав и охраняемых законом интересов граждан, а  так же с целью изучения общественного мнения и совершенствования работы.</w:t>
      </w:r>
    </w:p>
    <w:p w:rsidR="00FA5631" w:rsidRDefault="00FA5631" w:rsidP="00FA5631">
      <w:pPr>
        <w:ind w:firstLine="540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Так за 1 квартал  2019 года   в   адрес  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Хлебородненского сельского поселения </w:t>
      </w:r>
      <w:r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поступило 11 </w:t>
      </w:r>
      <w:r>
        <w:rPr>
          <w:rFonts w:ascii="Arial" w:hAnsi="Arial" w:cs="Arial"/>
          <w:b/>
          <w:spacing w:val="3"/>
          <w:sz w:val="24"/>
          <w:szCs w:val="24"/>
        </w:rPr>
        <w:t xml:space="preserve">обращений </w:t>
      </w:r>
      <w:r>
        <w:rPr>
          <w:rFonts w:ascii="Arial" w:hAnsi="Arial" w:cs="Arial"/>
          <w:spacing w:val="3"/>
          <w:sz w:val="24"/>
          <w:szCs w:val="24"/>
        </w:rPr>
        <w:t xml:space="preserve">граждан,   из них </w:t>
      </w:r>
      <w:r>
        <w:rPr>
          <w:rFonts w:ascii="Arial" w:hAnsi="Arial" w:cs="Arial"/>
          <w:b/>
          <w:spacing w:val="3"/>
          <w:sz w:val="24"/>
          <w:szCs w:val="24"/>
        </w:rPr>
        <w:t xml:space="preserve">коллективных обращений – 0 </w:t>
      </w:r>
      <w:r>
        <w:rPr>
          <w:rFonts w:ascii="Arial" w:hAnsi="Arial" w:cs="Arial"/>
          <w:spacing w:val="3"/>
          <w:sz w:val="24"/>
          <w:szCs w:val="24"/>
        </w:rPr>
        <w:t>.</w:t>
      </w:r>
    </w:p>
    <w:p w:rsidR="00FA5631" w:rsidRDefault="00FA5631" w:rsidP="00FA5631">
      <w:pPr>
        <w:ind w:firstLine="540"/>
        <w:jc w:val="both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b/>
          <w:spacing w:val="3"/>
          <w:sz w:val="24"/>
          <w:szCs w:val="24"/>
        </w:rPr>
        <w:t xml:space="preserve">Для рассмотрения по компетенции и повторные обращения </w:t>
      </w:r>
      <w:r>
        <w:rPr>
          <w:rFonts w:ascii="Arial" w:hAnsi="Arial" w:cs="Arial"/>
          <w:spacing w:val="3"/>
          <w:sz w:val="24"/>
          <w:szCs w:val="24"/>
        </w:rPr>
        <w:t xml:space="preserve">в администрацию Хлебородненского сельского поселения </w:t>
      </w:r>
      <w:r>
        <w:rPr>
          <w:rFonts w:ascii="Arial" w:hAnsi="Arial" w:cs="Arial"/>
          <w:b/>
          <w:spacing w:val="3"/>
          <w:sz w:val="24"/>
          <w:szCs w:val="24"/>
        </w:rPr>
        <w:t>обращения не поступали.</w:t>
      </w:r>
      <w:r>
        <w:rPr>
          <w:rFonts w:ascii="Arial" w:hAnsi="Arial" w:cs="Arial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3"/>
          <w:sz w:val="24"/>
          <w:szCs w:val="24"/>
        </w:rPr>
        <w:tab/>
        <w:t xml:space="preserve">Из поступивших обращений </w:t>
      </w:r>
      <w:r>
        <w:rPr>
          <w:rFonts w:ascii="Arial" w:hAnsi="Arial" w:cs="Arial"/>
          <w:b/>
          <w:spacing w:val="3"/>
          <w:sz w:val="24"/>
          <w:szCs w:val="24"/>
        </w:rPr>
        <w:t>рассмотрено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3"/>
          <w:sz w:val="24"/>
          <w:szCs w:val="24"/>
        </w:rPr>
        <w:t xml:space="preserve">3 письменных и 8 устных обращений. </w:t>
      </w:r>
      <w:r>
        <w:rPr>
          <w:rFonts w:ascii="Arial" w:hAnsi="Arial" w:cs="Arial"/>
          <w:spacing w:val="3"/>
          <w:sz w:val="24"/>
          <w:szCs w:val="24"/>
        </w:rPr>
        <w:t>Из рассмотренных письменных</w:t>
      </w:r>
      <w:proofErr w:type="gramStart"/>
      <w:r>
        <w:rPr>
          <w:rFonts w:ascii="Arial" w:hAnsi="Arial" w:cs="Arial"/>
          <w:spacing w:val="3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3"/>
          <w:sz w:val="24"/>
          <w:szCs w:val="24"/>
        </w:rPr>
        <w:t>2</w:t>
      </w:r>
      <w:r>
        <w:rPr>
          <w:rFonts w:ascii="Arial" w:hAnsi="Arial" w:cs="Arial"/>
          <w:b/>
          <w:color w:val="FF0000"/>
          <w:spacing w:val="3"/>
          <w:sz w:val="24"/>
          <w:szCs w:val="24"/>
        </w:rPr>
        <w:t xml:space="preserve">  </w:t>
      </w:r>
      <w:r>
        <w:rPr>
          <w:rFonts w:ascii="Arial" w:hAnsi="Arial" w:cs="Arial"/>
          <w:b/>
          <w:spacing w:val="3"/>
          <w:sz w:val="24"/>
          <w:szCs w:val="24"/>
        </w:rPr>
        <w:t>обращения с результатом рассмотрения «разъяснено»; 1</w:t>
      </w:r>
      <w:r>
        <w:rPr>
          <w:rFonts w:ascii="Arial" w:hAnsi="Arial" w:cs="Arial"/>
          <w:b/>
          <w:color w:val="FF0000"/>
          <w:spacing w:val="3"/>
          <w:sz w:val="24"/>
          <w:szCs w:val="24"/>
        </w:rPr>
        <w:t xml:space="preserve">  </w:t>
      </w:r>
      <w:r>
        <w:rPr>
          <w:rFonts w:ascii="Arial" w:hAnsi="Arial" w:cs="Arial"/>
          <w:b/>
          <w:spacing w:val="3"/>
          <w:sz w:val="24"/>
          <w:szCs w:val="24"/>
        </w:rPr>
        <w:t>обращение с результатом  -</w:t>
      </w:r>
      <w:r w:rsidR="00215C24">
        <w:rPr>
          <w:rFonts w:ascii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3"/>
          <w:sz w:val="24"/>
          <w:szCs w:val="24"/>
        </w:rPr>
        <w:t>«меры приняты».</w:t>
      </w:r>
      <w:r w:rsidRPr="00FA5631"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 xml:space="preserve">Из рассмотренных устных: </w:t>
      </w:r>
      <w:r w:rsidRPr="00215C24">
        <w:rPr>
          <w:rFonts w:ascii="Arial" w:hAnsi="Arial" w:cs="Arial"/>
          <w:b/>
          <w:spacing w:val="3"/>
          <w:sz w:val="24"/>
          <w:szCs w:val="24"/>
        </w:rPr>
        <w:t xml:space="preserve">с результатом рассмотрения </w:t>
      </w:r>
      <w:r w:rsidRPr="00215C24">
        <w:rPr>
          <w:rFonts w:ascii="Arial" w:hAnsi="Arial" w:cs="Arial"/>
          <w:b/>
          <w:spacing w:val="3"/>
          <w:sz w:val="24"/>
          <w:szCs w:val="24"/>
        </w:rPr>
        <w:lastRenderedPageBreak/>
        <w:t>«поддержано» - 3 обращения, с результатом рассмотрения «меры приняты» - 2,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3"/>
          <w:sz w:val="24"/>
          <w:szCs w:val="24"/>
        </w:rPr>
        <w:t>с результатом рассмотрения «разъяснено» - 3.</w:t>
      </w:r>
    </w:p>
    <w:p w:rsidR="00FA5631" w:rsidRDefault="00FA5631" w:rsidP="00FA5631">
      <w:pPr>
        <w:ind w:firstLine="540"/>
        <w:jc w:val="both"/>
        <w:rPr>
          <w:rFonts w:ascii="Arial" w:hAnsi="Arial" w:cs="Arial"/>
          <w:b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 </w:t>
      </w:r>
    </w:p>
    <w:p w:rsidR="00FA5631" w:rsidRDefault="00215C24" w:rsidP="00FA5631">
      <w:pPr>
        <w:ind w:firstLine="708"/>
        <w:jc w:val="both"/>
        <w:rPr>
          <w:rFonts w:ascii="Arial" w:hAnsi="Arial" w:cs="Arial"/>
          <w:spacing w:val="3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 xml:space="preserve">В 1 </w:t>
      </w:r>
      <w:r w:rsidR="00FA5631">
        <w:rPr>
          <w:rFonts w:ascii="Arial" w:hAnsi="Arial" w:cs="Arial"/>
          <w:spacing w:val="3"/>
          <w:sz w:val="24"/>
          <w:szCs w:val="24"/>
        </w:rPr>
        <w:t xml:space="preserve">  квартале 2019 года с </w:t>
      </w:r>
      <w:r w:rsidR="00FA5631">
        <w:rPr>
          <w:rFonts w:ascii="Arial" w:hAnsi="Arial" w:cs="Arial"/>
          <w:b/>
          <w:spacing w:val="3"/>
          <w:sz w:val="24"/>
          <w:szCs w:val="24"/>
        </w:rPr>
        <w:t xml:space="preserve">выездом на место рассмотрено 0 обращений </w:t>
      </w:r>
      <w:r w:rsidR="00FA5631">
        <w:rPr>
          <w:rFonts w:ascii="Arial" w:hAnsi="Arial" w:cs="Arial"/>
          <w:spacing w:val="9"/>
          <w:sz w:val="24"/>
          <w:szCs w:val="24"/>
        </w:rPr>
        <w:t xml:space="preserve">(в аналогичном периоде 2018 года с выездом на место обращения не рассматривались). </w:t>
      </w:r>
    </w:p>
    <w:p w:rsidR="00FA5631" w:rsidRDefault="00FA5631" w:rsidP="00FA563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о результатах рассмотрения обращений представлены в приложении № 1 «Статистические данные  о р</w:t>
      </w:r>
      <w:r w:rsidR="00215C24">
        <w:rPr>
          <w:rFonts w:ascii="Arial" w:hAnsi="Arial" w:cs="Arial"/>
          <w:sz w:val="24"/>
          <w:szCs w:val="24"/>
        </w:rPr>
        <w:t>аботе с обращениями граждан за 1</w:t>
      </w:r>
      <w:r>
        <w:rPr>
          <w:rFonts w:ascii="Arial" w:hAnsi="Arial" w:cs="Arial"/>
          <w:sz w:val="24"/>
          <w:szCs w:val="24"/>
        </w:rPr>
        <w:t xml:space="preserve"> квартал 2019 года».  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Администрацией сельского поселения проводится ежеквартальный анализ обращений граждан на предмет наличия в них информации о фактах коррупции со стороны должностных лиц с целью улучшения  обратной связи с  гражданами и организациями, а также получения сигналов о фактах коррупции и   принятия по результатам анализа организационных  мер, направленных на преду</w:t>
      </w:r>
      <w:r w:rsidR="00215C24">
        <w:rPr>
          <w:rFonts w:ascii="Arial" w:hAnsi="Arial" w:cs="Arial"/>
          <w:sz w:val="24"/>
          <w:szCs w:val="24"/>
        </w:rPr>
        <w:t>преждение подобных  фактов. За 1</w:t>
      </w:r>
      <w:r>
        <w:rPr>
          <w:rFonts w:ascii="Arial" w:hAnsi="Arial" w:cs="Arial"/>
          <w:sz w:val="24"/>
          <w:szCs w:val="24"/>
        </w:rPr>
        <w:t xml:space="preserve"> квартал 2019 года  в администрацию Хлебородненского сельского поселения не поступали  обращения  граждан с информацией о фактах коррупции со стороны должностных лиц.</w:t>
      </w:r>
    </w:p>
    <w:p w:rsidR="00FA5631" w:rsidRDefault="00FA5631" w:rsidP="00FA5631">
      <w:pPr>
        <w:jc w:val="both"/>
        <w:rPr>
          <w:rFonts w:ascii="Arial" w:hAnsi="Arial" w:cs="Arial"/>
          <w:sz w:val="24"/>
          <w:szCs w:val="24"/>
        </w:rPr>
      </w:pPr>
    </w:p>
    <w:p w:rsidR="00FA5631" w:rsidRDefault="00FA5631" w:rsidP="00FA5631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тематической</w:t>
      </w:r>
      <w:r w:rsidR="00215C24">
        <w:rPr>
          <w:rFonts w:ascii="Arial" w:hAnsi="Arial" w:cs="Arial"/>
          <w:sz w:val="24"/>
          <w:szCs w:val="24"/>
        </w:rPr>
        <w:t xml:space="preserve"> направленности, поступившие в 1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квартале</w:t>
      </w:r>
      <w:proofErr w:type="gramEnd"/>
      <w:r>
        <w:rPr>
          <w:rFonts w:ascii="Arial" w:hAnsi="Arial" w:cs="Arial"/>
          <w:sz w:val="24"/>
          <w:szCs w:val="24"/>
        </w:rPr>
        <w:t xml:space="preserve"> 2019 г.  обращения,  распределились следующим образом:</w:t>
      </w:r>
    </w:p>
    <w:p w:rsidR="00FA5631" w:rsidRDefault="00FA5631" w:rsidP="00FA5631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/>
      </w:tblPr>
      <w:tblGrid>
        <w:gridCol w:w="5243"/>
        <w:gridCol w:w="1558"/>
        <w:gridCol w:w="1417"/>
        <w:gridCol w:w="992"/>
      </w:tblGrid>
      <w:tr w:rsidR="00FA5631" w:rsidTr="00FA5631">
        <w:trPr>
          <w:cantSplit/>
          <w:trHeight w:val="420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31" w:rsidRDefault="00FA56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5631" w:rsidRDefault="00FA56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Тематика обращений</w:t>
            </w:r>
          </w:p>
          <w:p w:rsidR="00FA5631" w:rsidRDefault="00FA56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5631" w:rsidRDefault="00FA56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5631" w:rsidRDefault="00FA56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A5631" w:rsidRDefault="00FA56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квартал 2019 года</w:t>
            </w:r>
          </w:p>
        </w:tc>
      </w:tr>
      <w:tr w:rsidR="00FA5631" w:rsidTr="00FA5631">
        <w:trPr>
          <w:cantSplit/>
          <w:trHeight w:val="991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5631" w:rsidRDefault="00FA56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31" w:rsidRDefault="00FA563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Устных </w:t>
            </w:r>
          </w:p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обращений</w:t>
            </w:r>
          </w:p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Жилищно-коммунальная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Государство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общество,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Оборона</w:t>
            </w:r>
            <w:proofErr w:type="gramStart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333333"/>
                <w:sz w:val="24"/>
                <w:szCs w:val="24"/>
              </w:rPr>
              <w:t xml:space="preserve"> безопасность, законность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631" w:rsidRDefault="00FA5631">
            <w:pPr>
              <w:spacing w:after="150"/>
              <w:rPr>
                <w:rFonts w:ascii="Arial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A5631" w:rsidTr="00FA5631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5631" w:rsidRDefault="00FA56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</w:tbl>
    <w:p w:rsidR="00FA5631" w:rsidRDefault="00FA5631" w:rsidP="00FA563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На адрес официального сайта админи</w:t>
      </w:r>
      <w:r w:rsidR="00215C24">
        <w:rPr>
          <w:rFonts w:ascii="Arial" w:hAnsi="Arial" w:cs="Arial"/>
          <w:color w:val="000000"/>
          <w:spacing w:val="3"/>
          <w:sz w:val="24"/>
          <w:szCs w:val="24"/>
        </w:rPr>
        <w:t>страции сельского поселения за 1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квартал 2019 года электронные обращения не поступали.</w:t>
      </w:r>
    </w:p>
    <w:p w:rsidR="00FA5631" w:rsidRDefault="00215C24" w:rsidP="00FA5631">
      <w:pPr>
        <w:ind w:firstLine="70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Все обращения в 1</w:t>
      </w:r>
      <w:r w:rsidR="00FA5631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="00FA5631">
        <w:rPr>
          <w:rFonts w:ascii="Arial" w:hAnsi="Arial" w:cs="Arial"/>
          <w:color w:val="000000"/>
          <w:spacing w:val="3"/>
          <w:sz w:val="24"/>
          <w:szCs w:val="24"/>
        </w:rPr>
        <w:t>квартале</w:t>
      </w:r>
      <w:proofErr w:type="gramEnd"/>
      <w:r w:rsidR="00FA5631">
        <w:rPr>
          <w:rFonts w:ascii="Arial" w:hAnsi="Arial" w:cs="Arial"/>
          <w:color w:val="000000"/>
          <w:spacing w:val="3"/>
          <w:sz w:val="24"/>
          <w:szCs w:val="24"/>
        </w:rPr>
        <w:t xml:space="preserve"> 2019 года </w:t>
      </w:r>
      <w:r w:rsidR="00FA5631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 тематическому разделу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«благоустройство»– 3 письменных и 8</w:t>
      </w:r>
      <w:r w:rsidR="00FA563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устных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обращений</w:t>
      </w:r>
      <w:r w:rsidR="00FA5631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(или 100%</w:t>
      </w:r>
      <w:r w:rsidR="00FA5631">
        <w:rPr>
          <w:rFonts w:ascii="Arial" w:hAnsi="Arial" w:cs="Arial"/>
          <w:color w:val="000000"/>
          <w:spacing w:val="1"/>
          <w:sz w:val="24"/>
          <w:szCs w:val="24"/>
        </w:rPr>
        <w:t xml:space="preserve">) от общего числа  обращений, поступивших в администрацию Хлебородненского сельского поселения. </w:t>
      </w:r>
    </w:p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Обращения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, поступившие в администрацию Хлебородненского сельского поселения  </w:t>
      </w:r>
      <w:r w:rsidR="00215C24">
        <w:rPr>
          <w:rFonts w:ascii="Arial" w:hAnsi="Arial" w:cs="Arial"/>
          <w:b/>
          <w:color w:val="000000"/>
          <w:spacing w:val="1"/>
          <w:sz w:val="24"/>
          <w:szCs w:val="24"/>
        </w:rPr>
        <w:t>за 1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квартал 2019 года, по социальному статусу </w:t>
      </w:r>
      <w:proofErr w:type="gramStart"/>
      <w:r>
        <w:rPr>
          <w:rFonts w:ascii="Arial" w:hAnsi="Arial" w:cs="Arial"/>
          <w:b/>
          <w:color w:val="000000"/>
          <w:spacing w:val="1"/>
          <w:sz w:val="24"/>
          <w:szCs w:val="24"/>
        </w:rPr>
        <w:t>обратившихся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</w:rPr>
        <w:t>, распределились следующим образом:</w:t>
      </w:r>
    </w:p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4"/>
      </w:tblGrid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31" w:rsidRDefault="00FA5631">
            <w:pPr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</w:t>
            </w:r>
            <w:r w:rsidR="00FA563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квартал 2019 г.</w:t>
            </w:r>
          </w:p>
        </w:tc>
      </w:tr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пенсионеры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7</w:t>
            </w:r>
            <w:r w:rsidR="00FA563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(или  100 %  от общего числа поступивших обращений)</w:t>
            </w:r>
          </w:p>
        </w:tc>
      </w:tr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инвалиды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0 (или  0 %)</w:t>
            </w:r>
          </w:p>
        </w:tc>
      </w:tr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инвалиды и участники ВОВ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0 (или  0 %)</w:t>
            </w:r>
          </w:p>
        </w:tc>
      </w:tr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многодетные семьи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0 (или  0 %)</w:t>
            </w:r>
          </w:p>
        </w:tc>
      </w:tr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матери одиночки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0  (или  0 %)</w:t>
            </w:r>
          </w:p>
        </w:tc>
      </w:tr>
      <w:tr w:rsidR="00FA5631" w:rsidTr="00FA563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FA5631">
            <w:pPr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иные категории граждан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631" w:rsidRDefault="00215C24">
            <w:pPr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  <w:r w:rsidR="00FA563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(или 0%)</w:t>
            </w:r>
          </w:p>
        </w:tc>
      </w:tr>
    </w:tbl>
    <w:p w:rsidR="00FA5631" w:rsidRDefault="00FA5631" w:rsidP="00FA5631">
      <w:pPr>
        <w:shd w:val="clear" w:color="auto" w:fill="FFFFFF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ind w:left="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lastRenderedPageBreak/>
        <w:t xml:space="preserve">         Все мероприятия, проводимые администрацией Хлебородненского сельского поселения,  в </w:t>
      </w:r>
      <w:proofErr w:type="gramStart"/>
      <w:r>
        <w:rPr>
          <w:rFonts w:ascii="Arial" w:hAnsi="Arial" w:cs="Arial"/>
          <w:color w:val="000000"/>
          <w:spacing w:val="10"/>
          <w:sz w:val="24"/>
          <w:szCs w:val="24"/>
        </w:rPr>
        <w:t>итоге</w:t>
      </w:r>
      <w:proofErr w:type="gramEnd"/>
      <w:r>
        <w:rPr>
          <w:rFonts w:ascii="Arial" w:hAnsi="Arial" w:cs="Arial"/>
          <w:color w:val="000000"/>
          <w:spacing w:val="10"/>
          <w:sz w:val="24"/>
          <w:szCs w:val="24"/>
        </w:rPr>
        <w:t xml:space="preserve"> посвящены главному – обеспечению гражданам комфортных условий жизни и защите их прав.</w:t>
      </w: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ind w:left="5"/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 xml:space="preserve">         Именно поэтому вопросы соблюдения и защиты прав граждан на территории Хлебородненского сельского </w:t>
      </w:r>
      <w:proofErr w:type="gramStart"/>
      <w:r>
        <w:rPr>
          <w:rFonts w:ascii="Arial" w:hAnsi="Arial" w:cs="Arial"/>
          <w:color w:val="000000"/>
          <w:spacing w:val="10"/>
          <w:sz w:val="24"/>
          <w:szCs w:val="24"/>
        </w:rPr>
        <w:t>поселения</w:t>
      </w:r>
      <w:proofErr w:type="gramEnd"/>
      <w:r>
        <w:rPr>
          <w:rFonts w:ascii="Arial" w:hAnsi="Arial" w:cs="Arial"/>
          <w:color w:val="000000"/>
          <w:spacing w:val="10"/>
          <w:sz w:val="24"/>
          <w:szCs w:val="24"/>
        </w:rPr>
        <w:t xml:space="preserve">  сегодня остаются  приоритетными.</w:t>
      </w: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rFonts w:ascii="Arial" w:hAnsi="Arial" w:cs="Arial"/>
          <w:color w:val="000000"/>
          <w:spacing w:val="10"/>
          <w:sz w:val="24"/>
          <w:szCs w:val="24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>Глава Хлебородненского сельского поселения</w:t>
      </w: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  <w:r>
        <w:rPr>
          <w:rFonts w:ascii="Arial" w:hAnsi="Arial" w:cs="Arial"/>
          <w:color w:val="000000"/>
          <w:spacing w:val="10"/>
          <w:sz w:val="24"/>
          <w:szCs w:val="24"/>
        </w:rPr>
        <w:t>Аннинского муниципального района</w:t>
      </w:r>
      <w:r>
        <w:rPr>
          <w:rFonts w:ascii="Arial" w:hAnsi="Arial" w:cs="Arial"/>
          <w:color w:val="000000"/>
          <w:spacing w:val="10"/>
          <w:sz w:val="24"/>
          <w:szCs w:val="24"/>
        </w:rPr>
        <w:tab/>
      </w:r>
      <w:r>
        <w:rPr>
          <w:rFonts w:ascii="Arial" w:hAnsi="Arial" w:cs="Arial"/>
          <w:color w:val="000000"/>
          <w:spacing w:val="10"/>
          <w:sz w:val="24"/>
          <w:szCs w:val="24"/>
        </w:rPr>
        <w:tab/>
      </w:r>
      <w:r>
        <w:rPr>
          <w:rFonts w:ascii="Arial" w:hAnsi="Arial" w:cs="Arial"/>
          <w:color w:val="000000"/>
          <w:spacing w:val="10"/>
          <w:sz w:val="24"/>
          <w:szCs w:val="24"/>
        </w:rPr>
        <w:tab/>
      </w:r>
      <w:r>
        <w:rPr>
          <w:rFonts w:ascii="Arial" w:hAnsi="Arial" w:cs="Arial"/>
          <w:color w:val="000000"/>
          <w:spacing w:val="1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pacing w:val="10"/>
          <w:sz w:val="24"/>
          <w:szCs w:val="24"/>
        </w:rPr>
        <w:t>С.Г.Колмакова</w:t>
      </w:r>
      <w:proofErr w:type="spellEnd"/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>
      <w:pPr>
        <w:shd w:val="clear" w:color="auto" w:fill="FFFFFF"/>
        <w:tabs>
          <w:tab w:val="left" w:leader="underscore" w:pos="451"/>
          <w:tab w:val="left" w:leader="underscore" w:pos="3077"/>
        </w:tabs>
        <w:jc w:val="both"/>
        <w:rPr>
          <w:color w:val="000000"/>
          <w:spacing w:val="10"/>
          <w:sz w:val="26"/>
          <w:szCs w:val="26"/>
        </w:rPr>
      </w:pPr>
    </w:p>
    <w:p w:rsidR="00FA5631" w:rsidRDefault="00FA5631" w:rsidP="00FA5631"/>
    <w:p w:rsidR="00FA5631" w:rsidRDefault="00FA5631" w:rsidP="00FA5631"/>
    <w:p w:rsidR="000D6B70" w:rsidRDefault="000D6B70"/>
    <w:sectPr w:rsidR="000D6B70" w:rsidSect="000D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631"/>
    <w:rsid w:val="000D6B70"/>
    <w:rsid w:val="00215C24"/>
    <w:rsid w:val="006B4811"/>
    <w:rsid w:val="00FA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63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user987</dc:creator>
  <cp:lastModifiedBy>user987</cp:lastModifiedBy>
  <cp:revision>2</cp:revision>
  <cp:lastPrinted>2019-07-03T10:15:00Z</cp:lastPrinted>
  <dcterms:created xsi:type="dcterms:W3CDTF">2019-07-03T09:55:00Z</dcterms:created>
  <dcterms:modified xsi:type="dcterms:W3CDTF">2019-07-03T10:17:00Z</dcterms:modified>
</cp:coreProperties>
</file>